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B4C6E7" w:themeColor="accent1" w:themeTint="66"/>
  <w:body>
    <w:p w14:paraId="3FC6E29B" w14:textId="62989559" w:rsidR="005D2EAF" w:rsidRDefault="005D2EAF" w:rsidP="005D2EAF">
      <w:pPr>
        <w:jc w:val="center"/>
        <w:rPr>
          <w:rFonts w:ascii="Arial" w:hAnsi="Arial" w:cs="Arial"/>
          <w:i/>
          <w:iCs/>
          <w:color w:val="44546A" w:themeColor="text2"/>
          <w:sz w:val="28"/>
          <w:szCs w:val="28"/>
        </w:rPr>
      </w:pPr>
      <w:r>
        <w:rPr>
          <w:rFonts w:ascii="Arial" w:eastAsia="Times New Roman" w:hAnsi="Arial" w:cs="Arial"/>
          <w:noProof/>
          <w:sz w:val="32"/>
          <w:szCs w:val="32"/>
          <w:lang w:eastAsia="es-419"/>
        </w:rPr>
        <w:drawing>
          <wp:anchor distT="0" distB="0" distL="114300" distR="114300" simplePos="0" relativeHeight="251660288" behindDoc="1" locked="0" layoutInCell="1" allowOverlap="1" wp14:anchorId="6B371EEA" wp14:editId="3CA9EF1E">
            <wp:simplePos x="0" y="0"/>
            <wp:positionH relativeFrom="margin">
              <wp:posOffset>277495</wp:posOffset>
            </wp:positionH>
            <wp:positionV relativeFrom="paragraph">
              <wp:posOffset>14605</wp:posOffset>
            </wp:positionV>
            <wp:extent cx="1413510" cy="954405"/>
            <wp:effectExtent l="0" t="0" r="0" b="0"/>
            <wp:wrapTight wrapText="bothSides">
              <wp:wrapPolygon edited="0">
                <wp:start x="8151" y="3880"/>
                <wp:lineTo x="5531" y="5605"/>
                <wp:lineTo x="3493" y="8623"/>
                <wp:lineTo x="3784" y="11641"/>
                <wp:lineTo x="5531" y="18539"/>
                <wp:lineTo x="5531" y="20263"/>
                <wp:lineTo x="7569" y="21126"/>
                <wp:lineTo x="11935" y="21126"/>
                <wp:lineTo x="13682" y="21126"/>
                <wp:lineTo x="13973" y="21126"/>
                <wp:lineTo x="15720" y="18539"/>
                <wp:lineTo x="17466" y="11641"/>
                <wp:lineTo x="17757" y="9054"/>
                <wp:lineTo x="15720" y="5605"/>
                <wp:lineTo x="13100" y="3880"/>
                <wp:lineTo x="8151" y="388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32495"/>
                    <a:stretch/>
                  </pic:blipFill>
                  <pic:spPr bwMode="auto">
                    <a:xfrm>
                      <a:off x="0" y="0"/>
                      <a:ext cx="1413510" cy="954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4EE8" w:rsidRPr="00304EE8">
        <w:rPr>
          <w:rFonts w:ascii="Arial" w:hAnsi="Arial" w:cs="Arial"/>
          <w:b/>
          <w:bCs/>
          <w:color w:val="44546A" w:themeColor="text2"/>
          <w:sz w:val="52"/>
          <w:szCs w:val="52"/>
        </w:rPr>
        <w:t>SIEMPRE CON CUBA</w:t>
      </w:r>
      <w:r w:rsidR="00304EE8">
        <w:rPr>
          <w:rFonts w:ascii="Arial" w:hAnsi="Arial" w:cs="Arial"/>
          <w:b/>
          <w:bCs/>
          <w:color w:val="44546A" w:themeColor="text2"/>
          <w:sz w:val="52"/>
          <w:szCs w:val="52"/>
        </w:rPr>
        <w:br/>
      </w:r>
      <w:r w:rsidR="003A7F44">
        <w:rPr>
          <w:rFonts w:ascii="Arial" w:hAnsi="Arial" w:cs="Arial"/>
          <w:i/>
          <w:iCs/>
          <w:color w:val="44546A" w:themeColor="text2"/>
          <w:sz w:val="36"/>
          <w:szCs w:val="36"/>
        </w:rPr>
        <w:t xml:space="preserve">Año del aniversario 65 del ICAP </w:t>
      </w:r>
      <w:r>
        <w:rPr>
          <w:rFonts w:ascii="Arial" w:hAnsi="Arial" w:cs="Arial"/>
          <w:i/>
          <w:iCs/>
          <w:color w:val="44546A" w:themeColor="text2"/>
          <w:sz w:val="36"/>
          <w:szCs w:val="36"/>
        </w:rPr>
        <w:t xml:space="preserve"> </w:t>
      </w:r>
      <w:r>
        <w:rPr>
          <w:rFonts w:ascii="Arial" w:hAnsi="Arial" w:cs="Arial"/>
          <w:i/>
          <w:iCs/>
          <w:color w:val="44546A" w:themeColor="text2"/>
          <w:sz w:val="36"/>
          <w:szCs w:val="36"/>
        </w:rPr>
        <w:br/>
      </w:r>
      <w:r w:rsidRPr="00E83B6E">
        <w:rPr>
          <w:rFonts w:ascii="Arial" w:hAnsi="Arial" w:cs="Arial"/>
          <w:i/>
          <w:iCs/>
          <w:color w:val="44546A" w:themeColor="text2"/>
          <w:sz w:val="28"/>
          <w:szCs w:val="28"/>
        </w:rPr>
        <w:t>Boletín informativo</w:t>
      </w:r>
      <w:r>
        <w:rPr>
          <w:rFonts w:ascii="Arial" w:hAnsi="Arial" w:cs="Arial"/>
          <w:i/>
          <w:iCs/>
          <w:color w:val="44546A" w:themeColor="text2"/>
          <w:sz w:val="28"/>
          <w:szCs w:val="28"/>
        </w:rPr>
        <w:t xml:space="preserve"> </w:t>
      </w:r>
      <w:r w:rsidR="000D25FE">
        <w:rPr>
          <w:rFonts w:ascii="Arial" w:hAnsi="Arial" w:cs="Arial"/>
          <w:i/>
          <w:iCs/>
          <w:color w:val="44546A" w:themeColor="text2"/>
          <w:sz w:val="28"/>
          <w:szCs w:val="28"/>
        </w:rPr>
        <w:t>70</w:t>
      </w:r>
      <w:r w:rsidR="005F7710">
        <w:rPr>
          <w:rFonts w:ascii="Arial" w:hAnsi="Arial" w:cs="Arial"/>
          <w:i/>
          <w:iCs/>
          <w:color w:val="44546A" w:themeColor="text2"/>
          <w:sz w:val="28"/>
          <w:szCs w:val="28"/>
        </w:rPr>
        <w:t xml:space="preserve">    </w:t>
      </w:r>
      <w:r w:rsidR="000D25FE">
        <w:rPr>
          <w:rFonts w:ascii="Arial" w:hAnsi="Arial" w:cs="Arial"/>
          <w:i/>
          <w:iCs/>
          <w:color w:val="44546A" w:themeColor="text2"/>
          <w:sz w:val="28"/>
          <w:szCs w:val="28"/>
        </w:rPr>
        <w:t>06</w:t>
      </w:r>
      <w:r w:rsidR="00B27667">
        <w:rPr>
          <w:rFonts w:ascii="Arial" w:hAnsi="Arial" w:cs="Arial"/>
          <w:i/>
          <w:iCs/>
          <w:color w:val="44546A" w:themeColor="text2"/>
          <w:sz w:val="28"/>
          <w:szCs w:val="28"/>
        </w:rPr>
        <w:t>-1</w:t>
      </w:r>
      <w:r w:rsidR="000D25FE">
        <w:rPr>
          <w:rFonts w:ascii="Arial" w:hAnsi="Arial" w:cs="Arial"/>
          <w:i/>
          <w:iCs/>
          <w:color w:val="44546A" w:themeColor="text2"/>
          <w:sz w:val="28"/>
          <w:szCs w:val="28"/>
        </w:rPr>
        <w:t>1</w:t>
      </w:r>
      <w:r w:rsidR="0007487E">
        <w:rPr>
          <w:rFonts w:ascii="Arial" w:hAnsi="Arial" w:cs="Arial"/>
          <w:i/>
          <w:iCs/>
          <w:color w:val="44546A" w:themeColor="text2"/>
          <w:sz w:val="28"/>
          <w:szCs w:val="28"/>
        </w:rPr>
        <w:t>-25</w:t>
      </w:r>
    </w:p>
    <w:p w14:paraId="4CDF1C71" w14:textId="4E6B0251" w:rsidR="000D25FE" w:rsidRDefault="000D25FE" w:rsidP="000D25FE">
      <w:pPr>
        <w:pStyle w:val="NormalWeb"/>
        <w:rPr>
          <w:rFonts w:ascii="Arial" w:hAnsi="Arial" w:cs="Arial"/>
          <w:b/>
          <w:bCs/>
          <w:color w:val="44546A" w:themeColor="text2"/>
          <w:kern w:val="36"/>
          <w:sz w:val="28"/>
          <w:szCs w:val="28"/>
        </w:rPr>
      </w:pPr>
      <w:bookmarkStart w:id="0" w:name="_--_Se_gesta"/>
      <w:bookmarkEnd w:id="0"/>
      <w:r>
        <w:rPr>
          <w:rFonts w:ascii="Arial" w:hAnsi="Arial" w:cs="Arial"/>
          <w:b/>
          <w:bCs/>
          <w:kern w:val="36"/>
          <w:sz w:val="28"/>
          <w:szCs w:val="28"/>
        </w:rPr>
        <w:t xml:space="preserve">      </w:t>
      </w:r>
      <w:r w:rsidRPr="000D25FE">
        <w:rPr>
          <w:rFonts w:ascii="Arial" w:hAnsi="Arial" w:cs="Arial"/>
          <w:b/>
          <w:bCs/>
          <w:color w:val="44546A" w:themeColor="text2"/>
          <w:kern w:val="36"/>
          <w:sz w:val="28"/>
          <w:szCs w:val="28"/>
        </w:rPr>
        <w:t xml:space="preserve">Medalla para Norman </w:t>
      </w:r>
      <w:proofErr w:type="spellStart"/>
      <w:r w:rsidRPr="000D25FE">
        <w:rPr>
          <w:rFonts w:ascii="Arial" w:hAnsi="Arial" w:cs="Arial"/>
          <w:b/>
          <w:bCs/>
          <w:color w:val="44546A" w:themeColor="text2"/>
          <w:kern w:val="36"/>
          <w:sz w:val="28"/>
          <w:szCs w:val="28"/>
        </w:rPr>
        <w:t>Peach</w:t>
      </w:r>
      <w:proofErr w:type="spellEnd"/>
      <w:r w:rsidRPr="000D25FE">
        <w:rPr>
          <w:rFonts w:ascii="Arial" w:hAnsi="Arial" w:cs="Arial"/>
          <w:b/>
          <w:bCs/>
          <w:color w:val="44546A" w:themeColor="text2"/>
          <w:kern w:val="36"/>
          <w:sz w:val="28"/>
          <w:szCs w:val="28"/>
        </w:rPr>
        <w:t>, jurista de los pueblos</w:t>
      </w:r>
      <w:r w:rsidR="009429C9">
        <w:rPr>
          <w:rFonts w:ascii="Arial" w:hAnsi="Arial" w:cs="Arial"/>
          <w:b/>
          <w:bCs/>
          <w:color w:val="44546A" w:themeColor="text2"/>
          <w:kern w:val="36"/>
          <w:sz w:val="28"/>
          <w:szCs w:val="28"/>
        </w:rPr>
        <w:t xml:space="preserve"> </w:t>
      </w:r>
    </w:p>
    <w:p w14:paraId="37F58BDC" w14:textId="35FF4009" w:rsidR="009429C9" w:rsidRPr="000D25FE" w:rsidRDefault="009429C9" w:rsidP="000D25FE">
      <w:pPr>
        <w:pStyle w:val="NormalWeb"/>
        <w:rPr>
          <w:rFonts w:ascii="Arial" w:hAnsi="Arial" w:cs="Arial"/>
          <w:b/>
          <w:bCs/>
          <w:kern w:val="36"/>
          <w:sz w:val="28"/>
          <w:szCs w:val="28"/>
        </w:rPr>
      </w:pPr>
      <w:r>
        <w:rPr>
          <w:rFonts w:ascii="Arial" w:hAnsi="Arial" w:cs="Arial"/>
          <w:b/>
          <w:bCs/>
          <w:kern w:val="36"/>
          <w:sz w:val="28"/>
          <w:szCs w:val="28"/>
        </w:rPr>
        <w:t xml:space="preserve">   </w:t>
      </w:r>
      <w:r>
        <w:rPr>
          <w:rFonts w:ascii="Arial" w:hAnsi="Arial" w:cs="Arial"/>
          <w:b/>
          <w:bCs/>
          <w:noProof/>
          <w:kern w:val="36"/>
          <w:sz w:val="28"/>
          <w:szCs w:val="28"/>
        </w:rPr>
        <w:drawing>
          <wp:inline distT="0" distB="0" distL="0" distR="0" wp14:anchorId="78D8E3AA" wp14:editId="24328021">
            <wp:extent cx="2670056" cy="2105526"/>
            <wp:effectExtent l="0" t="0" r="0" b="9525"/>
            <wp:docPr id="14207365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36545" name="Imagen 142073654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1337" cy="2114422"/>
                    </a:xfrm>
                    <a:prstGeom prst="rect">
                      <a:avLst/>
                    </a:prstGeom>
                  </pic:spPr>
                </pic:pic>
              </a:graphicData>
            </a:graphic>
          </wp:inline>
        </w:drawing>
      </w:r>
      <w:r>
        <w:rPr>
          <w:rFonts w:ascii="Arial" w:hAnsi="Arial" w:cs="Arial"/>
          <w:b/>
          <w:bCs/>
          <w:kern w:val="36"/>
          <w:sz w:val="28"/>
          <w:szCs w:val="28"/>
        </w:rPr>
        <w:t xml:space="preserve"> </w:t>
      </w:r>
      <w:r>
        <w:rPr>
          <w:rFonts w:ascii="Arial" w:hAnsi="Arial" w:cs="Arial"/>
          <w:b/>
          <w:bCs/>
          <w:noProof/>
          <w:kern w:val="36"/>
          <w:sz w:val="28"/>
          <w:szCs w:val="28"/>
        </w:rPr>
        <w:drawing>
          <wp:inline distT="0" distB="0" distL="0" distR="0" wp14:anchorId="2F7217CB" wp14:editId="66CEBCEB">
            <wp:extent cx="2069432" cy="2130512"/>
            <wp:effectExtent l="0" t="0" r="7620" b="3175"/>
            <wp:docPr id="3930433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43376" name="Imagen 3930433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81595" cy="2143034"/>
                    </a:xfrm>
                    <a:prstGeom prst="rect">
                      <a:avLst/>
                    </a:prstGeom>
                  </pic:spPr>
                </pic:pic>
              </a:graphicData>
            </a:graphic>
          </wp:inline>
        </w:drawing>
      </w:r>
    </w:p>
    <w:p w14:paraId="4BE03F24"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La </w:t>
      </w:r>
      <w:proofErr w:type="gramStart"/>
      <w:r w:rsidRPr="000D25FE">
        <w:rPr>
          <w:rFonts w:ascii="Arial" w:hAnsi="Arial" w:cs="Arial"/>
          <w:kern w:val="36"/>
        </w:rPr>
        <w:t>Habana.-</w:t>
      </w:r>
      <w:proofErr w:type="gramEnd"/>
      <w:r w:rsidRPr="000D25FE">
        <w:rPr>
          <w:rFonts w:ascii="Arial" w:hAnsi="Arial" w:cs="Arial"/>
          <w:kern w:val="36"/>
        </w:rPr>
        <w:t xml:space="preserve"> El eminente jurista alemán Norman </w:t>
      </w:r>
      <w:proofErr w:type="spellStart"/>
      <w:r w:rsidRPr="000D25FE">
        <w:rPr>
          <w:rFonts w:ascii="Arial" w:hAnsi="Arial" w:cs="Arial"/>
          <w:kern w:val="36"/>
        </w:rPr>
        <w:t>Paech</w:t>
      </w:r>
      <w:proofErr w:type="spellEnd"/>
      <w:r w:rsidRPr="000D25FE">
        <w:rPr>
          <w:rFonts w:ascii="Arial" w:hAnsi="Arial" w:cs="Arial"/>
          <w:kern w:val="36"/>
        </w:rPr>
        <w:t>, relevante activista de la solidaridad con Cuba, fue condecorado este jueves con la Medalla de la Amistad en ceremonia en la que fue realzada su vida como testimonio elocuente de que el derecho, cuando se pone al servicio de las causas justas se convierte en instrumento de liberación y justicia.</w:t>
      </w:r>
    </w:p>
    <w:p w14:paraId="3AED04AC"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Fernando González </w:t>
      </w:r>
      <w:proofErr w:type="spellStart"/>
      <w:r w:rsidRPr="000D25FE">
        <w:rPr>
          <w:rFonts w:ascii="Arial" w:hAnsi="Arial" w:cs="Arial"/>
          <w:kern w:val="36"/>
        </w:rPr>
        <w:t>Llort</w:t>
      </w:r>
      <w:proofErr w:type="spellEnd"/>
      <w:r w:rsidRPr="000D25FE">
        <w:rPr>
          <w:rFonts w:ascii="Arial" w:hAnsi="Arial" w:cs="Arial"/>
          <w:kern w:val="36"/>
        </w:rPr>
        <w:t xml:space="preserve">, presidente del Instituto Cubano de Amistad con los Pueblos (ICAP), colocó en el pecho de </w:t>
      </w:r>
      <w:proofErr w:type="spellStart"/>
      <w:r w:rsidRPr="000D25FE">
        <w:rPr>
          <w:rFonts w:ascii="Arial" w:hAnsi="Arial" w:cs="Arial"/>
          <w:kern w:val="36"/>
        </w:rPr>
        <w:t>Paech</w:t>
      </w:r>
      <w:proofErr w:type="spellEnd"/>
      <w:r w:rsidRPr="000D25FE">
        <w:rPr>
          <w:rFonts w:ascii="Arial" w:hAnsi="Arial" w:cs="Arial"/>
          <w:kern w:val="36"/>
        </w:rPr>
        <w:t xml:space="preserve"> la condecoración, concedida por el Consejo de Estado a propuesta del ICAP reconociendo así su trayectoria de combate, desde la razón y la ley, contra la carrera armamentista y en defensa de la paz, del derecho internacional y de Cuba.  </w:t>
      </w:r>
    </w:p>
    <w:p w14:paraId="666F47D8" w14:textId="77777777" w:rsidR="000D25FE" w:rsidRPr="000D25FE" w:rsidRDefault="000D25FE" w:rsidP="000D25FE">
      <w:pPr>
        <w:pStyle w:val="NormalWeb"/>
        <w:rPr>
          <w:rFonts w:ascii="Arial" w:hAnsi="Arial" w:cs="Arial"/>
          <w:kern w:val="36"/>
        </w:rPr>
      </w:pPr>
      <w:r w:rsidRPr="000D25FE">
        <w:rPr>
          <w:rFonts w:ascii="Arial" w:hAnsi="Arial" w:cs="Arial"/>
          <w:kern w:val="36"/>
        </w:rPr>
        <w:t>Su vinculación con la isla expresa en su dimensión más plena y conmovedora la amistad de quien ha hecho de la coherencia entre el pensamiento y la acción, su bandera más firme, resaltó en la ceremonia Elizabeth Ribalta Rubiera, funcionaria de la Dirección de Europa del ICAP.</w:t>
      </w:r>
    </w:p>
    <w:p w14:paraId="21310DD8"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 “La obra mayor de </w:t>
      </w:r>
      <w:proofErr w:type="spellStart"/>
      <w:r w:rsidRPr="000D25FE">
        <w:rPr>
          <w:rFonts w:ascii="Arial" w:hAnsi="Arial" w:cs="Arial"/>
          <w:kern w:val="36"/>
        </w:rPr>
        <w:t>Paech</w:t>
      </w:r>
      <w:proofErr w:type="spellEnd"/>
      <w:r w:rsidRPr="000D25FE">
        <w:rPr>
          <w:rFonts w:ascii="Arial" w:hAnsi="Arial" w:cs="Arial"/>
          <w:kern w:val="36"/>
        </w:rPr>
        <w:t xml:space="preserve"> es su propia vida: un legado de integridad que inspira a generaciones en Alemania, en Cuba y en todos los rincones donde se luche por un mundo más justo… siempre tendrá un hogar en el corazón agradecido del pueblo cubano”, remarcó.</w:t>
      </w:r>
    </w:p>
    <w:p w14:paraId="49025A99"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Mientras eran destacados los argumentos del otorgamiento de la Medalla, la nobleza del rostro de </w:t>
      </w:r>
      <w:proofErr w:type="spellStart"/>
      <w:r w:rsidRPr="000D25FE">
        <w:rPr>
          <w:rFonts w:ascii="Arial" w:hAnsi="Arial" w:cs="Arial"/>
          <w:kern w:val="36"/>
        </w:rPr>
        <w:t>Paech</w:t>
      </w:r>
      <w:proofErr w:type="spellEnd"/>
      <w:r w:rsidRPr="000D25FE">
        <w:rPr>
          <w:rFonts w:ascii="Arial" w:hAnsi="Arial" w:cs="Arial"/>
          <w:kern w:val="36"/>
        </w:rPr>
        <w:t xml:space="preserve"> reflejaba la serena emoción que nace desde la humildad, la gratitud y el compromiso siempre renovado con la verdad y la justicia. </w:t>
      </w:r>
    </w:p>
    <w:p w14:paraId="0FC58BF9" w14:textId="77777777" w:rsidR="009429C9" w:rsidRDefault="009429C9" w:rsidP="000D25FE">
      <w:pPr>
        <w:pStyle w:val="NormalWeb"/>
        <w:rPr>
          <w:rFonts w:ascii="Arial" w:hAnsi="Arial" w:cs="Arial"/>
          <w:kern w:val="36"/>
        </w:rPr>
      </w:pPr>
      <w:r>
        <w:rPr>
          <w:rFonts w:ascii="Arial" w:hAnsi="Arial" w:cs="Arial"/>
          <w:kern w:val="36"/>
        </w:rPr>
        <w:t xml:space="preserve"> </w:t>
      </w:r>
    </w:p>
    <w:p w14:paraId="5D5D8B1E" w14:textId="72BBAF68" w:rsidR="009429C9" w:rsidRDefault="009429C9" w:rsidP="000D25FE">
      <w:pPr>
        <w:pStyle w:val="NormalWeb"/>
        <w:rPr>
          <w:rFonts w:ascii="Arial" w:hAnsi="Arial" w:cs="Arial"/>
          <w:kern w:val="36"/>
        </w:rPr>
      </w:pPr>
      <w:r>
        <w:rPr>
          <w:rFonts w:ascii="Arial" w:hAnsi="Arial" w:cs="Arial"/>
          <w:kern w:val="36"/>
        </w:rPr>
        <w:lastRenderedPageBreak/>
        <w:t xml:space="preserve"> </w:t>
      </w:r>
      <w:r>
        <w:rPr>
          <w:rFonts w:ascii="Arial" w:hAnsi="Arial" w:cs="Arial"/>
          <w:noProof/>
          <w:kern w:val="36"/>
        </w:rPr>
        <w:drawing>
          <wp:inline distT="0" distB="0" distL="0" distR="0" wp14:anchorId="254525B0" wp14:editId="4212D052">
            <wp:extent cx="5400040" cy="3597910"/>
            <wp:effectExtent l="0" t="0" r="0" b="2540"/>
            <wp:docPr id="131019437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94371" name="Imagen 131019437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597910"/>
                    </a:xfrm>
                    <a:prstGeom prst="rect">
                      <a:avLst/>
                    </a:prstGeom>
                  </pic:spPr>
                </pic:pic>
              </a:graphicData>
            </a:graphic>
          </wp:inline>
        </w:drawing>
      </w:r>
    </w:p>
    <w:p w14:paraId="1ED89848" w14:textId="103EB81D" w:rsidR="000D25FE" w:rsidRPr="000D25FE" w:rsidRDefault="000D25FE" w:rsidP="000D25FE">
      <w:pPr>
        <w:pStyle w:val="NormalWeb"/>
        <w:rPr>
          <w:rFonts w:ascii="Arial" w:hAnsi="Arial" w:cs="Arial"/>
          <w:kern w:val="36"/>
        </w:rPr>
      </w:pPr>
      <w:r w:rsidRPr="000D25FE">
        <w:rPr>
          <w:rFonts w:ascii="Arial" w:hAnsi="Arial" w:cs="Arial"/>
          <w:kern w:val="36"/>
        </w:rPr>
        <w:t>El insigne legislador en sus palabras de agradecimiento dijo conceder gran significación a la condecoración expresando que ha hecho todo lo posible en defensa de la libertad y la soberanía “no solo como profesor sino también como luchador”, subrayó.</w:t>
      </w:r>
    </w:p>
    <w:p w14:paraId="3E3C8D7C" w14:textId="77777777" w:rsidR="000D25FE" w:rsidRPr="000D25FE" w:rsidRDefault="000D25FE" w:rsidP="000D25FE">
      <w:pPr>
        <w:pStyle w:val="NormalWeb"/>
        <w:rPr>
          <w:rFonts w:ascii="Arial" w:hAnsi="Arial" w:cs="Arial"/>
          <w:kern w:val="36"/>
        </w:rPr>
      </w:pPr>
      <w:r w:rsidRPr="000D25FE">
        <w:rPr>
          <w:rFonts w:ascii="Arial" w:hAnsi="Arial" w:cs="Arial"/>
          <w:kern w:val="36"/>
        </w:rPr>
        <w:t>Manifestó ser un gran admirador del pueblo cubano por su espíritu solidario y resistencia pues “no se doblega, siempre dice ¡hasta la victoria!”, agregó que siempre lo impresiona su espíritu solidario y ratificó su perdurable amistad con Cuba.</w:t>
      </w:r>
    </w:p>
    <w:p w14:paraId="4ACA80F5" w14:textId="14D14DCA" w:rsidR="00671742" w:rsidRDefault="000D25FE" w:rsidP="000D25FE">
      <w:pPr>
        <w:pStyle w:val="NormalWeb"/>
        <w:rPr>
          <w:rFonts w:ascii="Arial" w:hAnsi="Arial" w:cs="Arial"/>
          <w:kern w:val="36"/>
        </w:rPr>
      </w:pPr>
      <w:r w:rsidRPr="000D25FE">
        <w:rPr>
          <w:rFonts w:ascii="Arial" w:hAnsi="Arial" w:cs="Arial"/>
          <w:kern w:val="36"/>
        </w:rPr>
        <w:t xml:space="preserve">En el acto </w:t>
      </w:r>
      <w:proofErr w:type="spellStart"/>
      <w:r w:rsidRPr="000D25FE">
        <w:rPr>
          <w:rFonts w:ascii="Arial" w:hAnsi="Arial" w:cs="Arial"/>
          <w:kern w:val="36"/>
        </w:rPr>
        <w:t>Paech</w:t>
      </w:r>
      <w:proofErr w:type="spellEnd"/>
      <w:r w:rsidRPr="000D25FE">
        <w:rPr>
          <w:rFonts w:ascii="Arial" w:hAnsi="Arial" w:cs="Arial"/>
          <w:kern w:val="36"/>
        </w:rPr>
        <w:t xml:space="preserve"> recibió las felicitaciones de Gerardo Peñalver Portal, viceministro primero de Relaciones Exteriores de Cuba, de Alexis </w:t>
      </w:r>
      <w:proofErr w:type="spellStart"/>
      <w:r w:rsidRPr="000D25FE">
        <w:rPr>
          <w:rFonts w:ascii="Arial" w:hAnsi="Arial" w:cs="Arial"/>
          <w:kern w:val="36"/>
        </w:rPr>
        <w:t>Ginarte</w:t>
      </w:r>
      <w:proofErr w:type="spellEnd"/>
      <w:r w:rsidRPr="000D25FE">
        <w:rPr>
          <w:rFonts w:ascii="Arial" w:hAnsi="Arial" w:cs="Arial"/>
          <w:kern w:val="36"/>
        </w:rPr>
        <w:t xml:space="preserve"> Gato, presidente de la Unión de Juristas de Cuba, representantes del MINREX, del ICAP y de Resumen </w:t>
      </w:r>
      <w:proofErr w:type="gramStart"/>
      <w:r w:rsidRPr="000D25FE">
        <w:rPr>
          <w:rFonts w:ascii="Arial" w:hAnsi="Arial" w:cs="Arial"/>
          <w:kern w:val="36"/>
        </w:rPr>
        <w:t>Latinoamericano</w:t>
      </w:r>
      <w:proofErr w:type="gramEnd"/>
      <w:r w:rsidRPr="000D25FE">
        <w:rPr>
          <w:rFonts w:ascii="Arial" w:hAnsi="Arial" w:cs="Arial"/>
          <w:kern w:val="36"/>
        </w:rPr>
        <w:t xml:space="preserve"> así como de un grupo de pioneros invitados a la ceremonia </w:t>
      </w:r>
      <w:r w:rsidR="009429C9">
        <w:rPr>
          <w:rFonts w:ascii="Arial" w:hAnsi="Arial" w:cs="Arial"/>
          <w:kern w:val="36"/>
        </w:rPr>
        <w:t xml:space="preserve"> </w:t>
      </w:r>
    </w:p>
    <w:p w14:paraId="2EA8357D" w14:textId="3A56B628" w:rsidR="009429C9" w:rsidRDefault="009429C9" w:rsidP="000D25FE">
      <w:pPr>
        <w:pStyle w:val="NormalWeb"/>
        <w:rPr>
          <w:rFonts w:ascii="Arial" w:hAnsi="Arial" w:cs="Arial"/>
          <w:kern w:val="36"/>
        </w:rPr>
      </w:pPr>
      <w:r>
        <w:rPr>
          <w:rFonts w:ascii="Arial" w:hAnsi="Arial" w:cs="Arial"/>
          <w:kern w:val="36"/>
        </w:rPr>
        <w:lastRenderedPageBreak/>
        <w:t xml:space="preserve">       </w:t>
      </w:r>
      <w:r>
        <w:rPr>
          <w:rFonts w:ascii="Arial" w:hAnsi="Arial" w:cs="Arial"/>
          <w:noProof/>
          <w:kern w:val="36"/>
        </w:rPr>
        <w:drawing>
          <wp:inline distT="0" distB="0" distL="0" distR="0" wp14:anchorId="3331A5C5" wp14:editId="02C45C3A">
            <wp:extent cx="4006516" cy="2745764"/>
            <wp:effectExtent l="0" t="0" r="0" b="0"/>
            <wp:docPr id="184715025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50250" name="Imagen 184715025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14342" cy="2751127"/>
                    </a:xfrm>
                    <a:prstGeom prst="rect">
                      <a:avLst/>
                    </a:prstGeom>
                  </pic:spPr>
                </pic:pic>
              </a:graphicData>
            </a:graphic>
          </wp:inline>
        </w:drawing>
      </w:r>
    </w:p>
    <w:p w14:paraId="3DCA8238" w14:textId="7597A071" w:rsidR="000D25FE" w:rsidRPr="000D25FE" w:rsidRDefault="000D25FE" w:rsidP="000D25FE">
      <w:pPr>
        <w:pStyle w:val="NormalWeb"/>
        <w:rPr>
          <w:rFonts w:ascii="Arial" w:hAnsi="Arial" w:cs="Arial"/>
          <w:i/>
          <w:iCs/>
          <w:kern w:val="36"/>
          <w:u w:val="single"/>
        </w:rPr>
      </w:pPr>
      <w:r w:rsidRPr="000D25FE">
        <w:rPr>
          <w:rFonts w:ascii="Arial" w:hAnsi="Arial" w:cs="Arial"/>
          <w:i/>
          <w:iCs/>
          <w:kern w:val="36"/>
          <w:u w:val="single"/>
        </w:rPr>
        <w:t>Destacados</w:t>
      </w:r>
      <w:r w:rsidRPr="000D25FE">
        <w:rPr>
          <w:rFonts w:ascii="Arial" w:hAnsi="Arial" w:cs="Arial"/>
          <w:i/>
          <w:iCs/>
          <w:kern w:val="36"/>
          <w:u w:val="single"/>
        </w:rPr>
        <w:t xml:space="preserve"> momentos de la ejecutoria del renombrado académico:</w:t>
      </w:r>
    </w:p>
    <w:p w14:paraId="1BF100A6"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 Como diputado del Parlamento Alemán </w:t>
      </w:r>
      <w:proofErr w:type="spellStart"/>
      <w:r w:rsidRPr="000D25FE">
        <w:rPr>
          <w:rFonts w:ascii="Arial" w:hAnsi="Arial" w:cs="Arial"/>
          <w:kern w:val="36"/>
        </w:rPr>
        <w:t>Bundestag</w:t>
      </w:r>
      <w:proofErr w:type="spellEnd"/>
      <w:r w:rsidRPr="000D25FE">
        <w:rPr>
          <w:rFonts w:ascii="Arial" w:hAnsi="Arial" w:cs="Arial"/>
          <w:kern w:val="36"/>
        </w:rPr>
        <w:t xml:space="preserve">, fue el autor intelectual de 4 resoluciones presentadas por la Fracción del Partido La Izquierda entre 2007 y 2009, exigiendo la eliminación del bloqueo y la devolución del territorio que ocupa la ilegal Base Naval estadounidense en Guantánamo. </w:t>
      </w:r>
    </w:p>
    <w:p w14:paraId="681E79DD"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 En la Universidad de Hamburgo ha organizado innumerables eventos de solidaridad con Cuba, junto al grupo regional Cuba Si y a la Asociación de Amistad RFA-Cuba, vinculando a prestigiosos juristas miembros de la Asociación Internacional de Juristas Demócratas y otros gremios del derecho internacional. </w:t>
      </w:r>
    </w:p>
    <w:p w14:paraId="5449B11F"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 Miembro de “Cuba Sí” desde el año 1991 y de la Red de Solidaridad con Cuba desde 1993 </w:t>
      </w:r>
    </w:p>
    <w:p w14:paraId="31CE2514"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 Dentro de su partido, La Izquierda, fue fundamental en las campañas globales por la liberación de los Cinco Héroes cubanos. Integró el Tribunal Internacional por su liberación celebrado en Londres en 2014.  </w:t>
      </w:r>
    </w:p>
    <w:p w14:paraId="2FBF104B" w14:textId="77777777" w:rsidR="000D25FE" w:rsidRPr="000D25FE" w:rsidRDefault="000D25FE" w:rsidP="000D25FE">
      <w:pPr>
        <w:pStyle w:val="NormalWeb"/>
        <w:rPr>
          <w:rFonts w:ascii="Arial" w:hAnsi="Arial" w:cs="Arial"/>
          <w:kern w:val="36"/>
        </w:rPr>
      </w:pPr>
      <w:r w:rsidRPr="000D25FE">
        <w:rPr>
          <w:rFonts w:ascii="Arial" w:hAnsi="Arial" w:cs="Arial"/>
          <w:kern w:val="36"/>
        </w:rPr>
        <w:t xml:space="preserve">--- En noviembre de 2023 presidió el equipo legal de jueces y fiscales del Tribunal Internacional contra el Bloqueo que sesionó en el Parlamento Europeo, en Bruselas. Allí el profesor habló como experto en derecho internacional y como amigo de Cuba, con la autoridad que brinda la lealtad puesta a prueba durante décadas. </w:t>
      </w:r>
    </w:p>
    <w:p w14:paraId="4C5D8433" w14:textId="77777777" w:rsidR="000D25FE" w:rsidRDefault="000D25FE" w:rsidP="000D25FE">
      <w:pPr>
        <w:pStyle w:val="NormalWeb"/>
        <w:rPr>
          <w:rFonts w:ascii="Arial" w:hAnsi="Arial" w:cs="Arial"/>
          <w:kern w:val="36"/>
        </w:rPr>
      </w:pPr>
      <w:r w:rsidRPr="000D25FE">
        <w:rPr>
          <w:rFonts w:ascii="Arial" w:hAnsi="Arial" w:cs="Arial"/>
          <w:kern w:val="36"/>
        </w:rPr>
        <w:t>---Sus más de 25 libros respaldan desde derecho internacional, la causa palestina y contra el genocidio; la dignidad de Vietnam y la denuncia de las torturas en Guantánamo.</w:t>
      </w:r>
    </w:p>
    <w:p w14:paraId="01C90BC6" w14:textId="57739EEF" w:rsidR="000D25FE" w:rsidRPr="000D25FE" w:rsidRDefault="000D25FE" w:rsidP="000D25FE">
      <w:pPr>
        <w:pStyle w:val="NormalWeb"/>
        <w:rPr>
          <w:rFonts w:ascii="Arial" w:hAnsi="Arial" w:cs="Arial"/>
          <w:kern w:val="36"/>
        </w:rPr>
      </w:pPr>
      <w:r w:rsidRPr="009429C9">
        <w:rPr>
          <w:rFonts w:ascii="Arial" w:hAnsi="Arial" w:cs="Arial"/>
          <w:i/>
          <w:iCs/>
          <w:kern w:val="36"/>
          <w:sz w:val="22"/>
          <w:szCs w:val="22"/>
        </w:rPr>
        <w:t xml:space="preserve"> (Iliana García Giraldino/Fotos: Orlando Perera/Siempre con Cuba)</w:t>
      </w:r>
    </w:p>
    <w:p w14:paraId="3FE7E1B4" w14:textId="77777777" w:rsidR="000D25FE" w:rsidRPr="000D25FE" w:rsidRDefault="000D25FE" w:rsidP="000D25FE">
      <w:pPr>
        <w:pStyle w:val="NormalWeb"/>
        <w:rPr>
          <w:rFonts w:ascii="Arial" w:hAnsi="Arial" w:cs="Arial"/>
          <w:i/>
          <w:iCs/>
        </w:rPr>
      </w:pPr>
    </w:p>
    <w:sectPr w:rsidR="000D25FE" w:rsidRPr="000D25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26041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4B67183"/>
    <w:multiLevelType w:val="multilevel"/>
    <w:tmpl w:val="F98E3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7660B"/>
    <w:multiLevelType w:val="multilevel"/>
    <w:tmpl w:val="0EAA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85960"/>
    <w:multiLevelType w:val="multilevel"/>
    <w:tmpl w:val="EB9A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6E6C9B"/>
    <w:multiLevelType w:val="multilevel"/>
    <w:tmpl w:val="7B6C4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740A9"/>
    <w:multiLevelType w:val="multilevel"/>
    <w:tmpl w:val="8D0E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F5588"/>
    <w:multiLevelType w:val="multilevel"/>
    <w:tmpl w:val="3302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AD61C2"/>
    <w:multiLevelType w:val="multilevel"/>
    <w:tmpl w:val="221E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20852"/>
    <w:multiLevelType w:val="hybridMultilevel"/>
    <w:tmpl w:val="BCB4E90C"/>
    <w:lvl w:ilvl="0" w:tplc="16262C30">
      <w:numFmt w:val="bullet"/>
      <w:lvlText w:val="-"/>
      <w:lvlJc w:val="left"/>
      <w:pPr>
        <w:ind w:left="720" w:hanging="360"/>
      </w:pPr>
      <w:rPr>
        <w:rFonts w:ascii="Arial" w:eastAsia="Times New Roman"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2A9F582D"/>
    <w:multiLevelType w:val="multilevel"/>
    <w:tmpl w:val="22E8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830D3D"/>
    <w:multiLevelType w:val="multilevel"/>
    <w:tmpl w:val="2596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76971"/>
    <w:multiLevelType w:val="hybridMultilevel"/>
    <w:tmpl w:val="E458A2BE"/>
    <w:lvl w:ilvl="0" w:tplc="1C02B972">
      <w:numFmt w:val="bullet"/>
      <w:lvlText w:val=""/>
      <w:lvlJc w:val="left"/>
      <w:pPr>
        <w:ind w:left="720" w:hanging="360"/>
      </w:pPr>
      <w:rPr>
        <w:rFonts w:ascii="Wingdings" w:eastAsia="Times New Roman" w:hAnsi="Wingdings"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42C11FF9"/>
    <w:multiLevelType w:val="multilevel"/>
    <w:tmpl w:val="9200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9D19F2"/>
    <w:multiLevelType w:val="multilevel"/>
    <w:tmpl w:val="17F2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556E0"/>
    <w:multiLevelType w:val="multilevel"/>
    <w:tmpl w:val="2F82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290E78"/>
    <w:multiLevelType w:val="multilevel"/>
    <w:tmpl w:val="A66E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E678C4"/>
    <w:multiLevelType w:val="multilevel"/>
    <w:tmpl w:val="A100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C73233"/>
    <w:multiLevelType w:val="multilevel"/>
    <w:tmpl w:val="122C9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7120F"/>
    <w:multiLevelType w:val="multilevel"/>
    <w:tmpl w:val="E3DC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BC22B8"/>
    <w:multiLevelType w:val="multilevel"/>
    <w:tmpl w:val="3D88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F0235B"/>
    <w:multiLevelType w:val="multilevel"/>
    <w:tmpl w:val="2F9A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7B51DC"/>
    <w:multiLevelType w:val="multilevel"/>
    <w:tmpl w:val="58A8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C05804"/>
    <w:multiLevelType w:val="multilevel"/>
    <w:tmpl w:val="917A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9E1A45"/>
    <w:multiLevelType w:val="multilevel"/>
    <w:tmpl w:val="0A6E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820485">
    <w:abstractNumId w:val="4"/>
  </w:num>
  <w:num w:numId="2" w16cid:durableId="695929769">
    <w:abstractNumId w:val="11"/>
  </w:num>
  <w:num w:numId="3" w16cid:durableId="1088379759">
    <w:abstractNumId w:val="9"/>
  </w:num>
  <w:num w:numId="4" w16cid:durableId="488064304">
    <w:abstractNumId w:val="8"/>
  </w:num>
  <w:num w:numId="5" w16cid:durableId="631256029">
    <w:abstractNumId w:val="20"/>
  </w:num>
  <w:num w:numId="6" w16cid:durableId="1180196276">
    <w:abstractNumId w:val="22"/>
  </w:num>
  <w:num w:numId="7" w16cid:durableId="1917087554">
    <w:abstractNumId w:val="5"/>
  </w:num>
  <w:num w:numId="8" w16cid:durableId="1490749725">
    <w:abstractNumId w:val="13"/>
  </w:num>
  <w:num w:numId="9" w16cid:durableId="113721699">
    <w:abstractNumId w:val="1"/>
  </w:num>
  <w:num w:numId="10" w16cid:durableId="279456637">
    <w:abstractNumId w:val="15"/>
  </w:num>
  <w:num w:numId="11" w16cid:durableId="171384818">
    <w:abstractNumId w:val="19"/>
  </w:num>
  <w:num w:numId="12" w16cid:durableId="673649948">
    <w:abstractNumId w:val="7"/>
  </w:num>
  <w:num w:numId="13" w16cid:durableId="1037511093">
    <w:abstractNumId w:val="23"/>
  </w:num>
  <w:num w:numId="14" w16cid:durableId="358631774">
    <w:abstractNumId w:val="14"/>
  </w:num>
  <w:num w:numId="15" w16cid:durableId="2115712772">
    <w:abstractNumId w:val="18"/>
  </w:num>
  <w:num w:numId="16" w16cid:durableId="1164931563">
    <w:abstractNumId w:val="10"/>
  </w:num>
  <w:num w:numId="17" w16cid:durableId="844171597">
    <w:abstractNumId w:val="3"/>
  </w:num>
  <w:num w:numId="18" w16cid:durableId="13655064">
    <w:abstractNumId w:val="12"/>
  </w:num>
  <w:num w:numId="19" w16cid:durableId="1405253223">
    <w:abstractNumId w:val="6"/>
  </w:num>
  <w:num w:numId="20" w16cid:durableId="1624534851">
    <w:abstractNumId w:val="2"/>
  </w:num>
  <w:num w:numId="21" w16cid:durableId="1495681118">
    <w:abstractNumId w:val="16"/>
  </w:num>
  <w:num w:numId="22" w16cid:durableId="1323505559">
    <w:abstractNumId w:val="17"/>
  </w:num>
  <w:num w:numId="23" w16cid:durableId="1738168826">
    <w:abstractNumId w:val="21"/>
  </w:num>
  <w:num w:numId="24" w16cid:durableId="896013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EE8"/>
    <w:rsid w:val="000150A3"/>
    <w:rsid w:val="00023D9B"/>
    <w:rsid w:val="00024E64"/>
    <w:rsid w:val="000253C2"/>
    <w:rsid w:val="000315A8"/>
    <w:rsid w:val="0005676D"/>
    <w:rsid w:val="00061EF0"/>
    <w:rsid w:val="00070E2C"/>
    <w:rsid w:val="0007487E"/>
    <w:rsid w:val="000D1290"/>
    <w:rsid w:val="000D25FE"/>
    <w:rsid w:val="000E28D4"/>
    <w:rsid w:val="000E4446"/>
    <w:rsid w:val="000E6463"/>
    <w:rsid w:val="00112D0A"/>
    <w:rsid w:val="0011654D"/>
    <w:rsid w:val="00131FE7"/>
    <w:rsid w:val="00163383"/>
    <w:rsid w:val="0018088F"/>
    <w:rsid w:val="0019178F"/>
    <w:rsid w:val="001B5E7B"/>
    <w:rsid w:val="001D09A2"/>
    <w:rsid w:val="001D4077"/>
    <w:rsid w:val="001E2421"/>
    <w:rsid w:val="002131B7"/>
    <w:rsid w:val="00224D83"/>
    <w:rsid w:val="00264CCE"/>
    <w:rsid w:val="00274435"/>
    <w:rsid w:val="002A183F"/>
    <w:rsid w:val="002B3C2A"/>
    <w:rsid w:val="002D6075"/>
    <w:rsid w:val="00302EA9"/>
    <w:rsid w:val="00304EE8"/>
    <w:rsid w:val="00305ECB"/>
    <w:rsid w:val="00314F14"/>
    <w:rsid w:val="00330A92"/>
    <w:rsid w:val="003339C1"/>
    <w:rsid w:val="00346FC9"/>
    <w:rsid w:val="00355036"/>
    <w:rsid w:val="003A2E1B"/>
    <w:rsid w:val="003A3F35"/>
    <w:rsid w:val="003A6E90"/>
    <w:rsid w:val="003A7F44"/>
    <w:rsid w:val="003B60B8"/>
    <w:rsid w:val="003E7505"/>
    <w:rsid w:val="003F6FC6"/>
    <w:rsid w:val="003F7593"/>
    <w:rsid w:val="00424BBE"/>
    <w:rsid w:val="00460201"/>
    <w:rsid w:val="00461CD8"/>
    <w:rsid w:val="00462AA0"/>
    <w:rsid w:val="004666B2"/>
    <w:rsid w:val="00467396"/>
    <w:rsid w:val="004A1C1F"/>
    <w:rsid w:val="004A79E8"/>
    <w:rsid w:val="004B10DC"/>
    <w:rsid w:val="004B371F"/>
    <w:rsid w:val="004C6B44"/>
    <w:rsid w:val="004F1464"/>
    <w:rsid w:val="00506146"/>
    <w:rsid w:val="00511DAA"/>
    <w:rsid w:val="00516787"/>
    <w:rsid w:val="005468E7"/>
    <w:rsid w:val="005663F9"/>
    <w:rsid w:val="00567CD8"/>
    <w:rsid w:val="00573F8C"/>
    <w:rsid w:val="00582A73"/>
    <w:rsid w:val="005903F1"/>
    <w:rsid w:val="0059287C"/>
    <w:rsid w:val="005A3EDF"/>
    <w:rsid w:val="005B2993"/>
    <w:rsid w:val="005B59E0"/>
    <w:rsid w:val="005B70E0"/>
    <w:rsid w:val="005C0C1B"/>
    <w:rsid w:val="005D2EAF"/>
    <w:rsid w:val="005E0A96"/>
    <w:rsid w:val="005F2624"/>
    <w:rsid w:val="005F7710"/>
    <w:rsid w:val="00613321"/>
    <w:rsid w:val="00623EFF"/>
    <w:rsid w:val="00635CD6"/>
    <w:rsid w:val="00644194"/>
    <w:rsid w:val="00653587"/>
    <w:rsid w:val="006629FE"/>
    <w:rsid w:val="00671742"/>
    <w:rsid w:val="0067273D"/>
    <w:rsid w:val="00682713"/>
    <w:rsid w:val="006A37BE"/>
    <w:rsid w:val="006D67FD"/>
    <w:rsid w:val="00701253"/>
    <w:rsid w:val="00701B70"/>
    <w:rsid w:val="00704931"/>
    <w:rsid w:val="007624C6"/>
    <w:rsid w:val="00774960"/>
    <w:rsid w:val="007A17AD"/>
    <w:rsid w:val="007B2154"/>
    <w:rsid w:val="007B7D90"/>
    <w:rsid w:val="007C06C1"/>
    <w:rsid w:val="007D0D34"/>
    <w:rsid w:val="007D72C2"/>
    <w:rsid w:val="007E2922"/>
    <w:rsid w:val="007E76EE"/>
    <w:rsid w:val="00807CDB"/>
    <w:rsid w:val="008103C9"/>
    <w:rsid w:val="00810FCE"/>
    <w:rsid w:val="0081464C"/>
    <w:rsid w:val="00817B62"/>
    <w:rsid w:val="00830E9A"/>
    <w:rsid w:val="00840FDA"/>
    <w:rsid w:val="008520B7"/>
    <w:rsid w:val="00854463"/>
    <w:rsid w:val="008606EE"/>
    <w:rsid w:val="008614DC"/>
    <w:rsid w:val="008B11EB"/>
    <w:rsid w:val="008C408E"/>
    <w:rsid w:val="008D0DD3"/>
    <w:rsid w:val="008F4AE2"/>
    <w:rsid w:val="008F58A1"/>
    <w:rsid w:val="008F64CF"/>
    <w:rsid w:val="00902525"/>
    <w:rsid w:val="0090319B"/>
    <w:rsid w:val="009429C9"/>
    <w:rsid w:val="0096142D"/>
    <w:rsid w:val="00976378"/>
    <w:rsid w:val="009900BD"/>
    <w:rsid w:val="009B21E1"/>
    <w:rsid w:val="009D7E3C"/>
    <w:rsid w:val="009F041B"/>
    <w:rsid w:val="009F1BD2"/>
    <w:rsid w:val="00A25DA2"/>
    <w:rsid w:val="00A32E23"/>
    <w:rsid w:val="00A5063D"/>
    <w:rsid w:val="00A601D6"/>
    <w:rsid w:val="00A6391D"/>
    <w:rsid w:val="00AA7441"/>
    <w:rsid w:val="00AA7B21"/>
    <w:rsid w:val="00AB7BA3"/>
    <w:rsid w:val="00AD13B7"/>
    <w:rsid w:val="00AD7FBB"/>
    <w:rsid w:val="00B10A31"/>
    <w:rsid w:val="00B27667"/>
    <w:rsid w:val="00B4148E"/>
    <w:rsid w:val="00B56E9F"/>
    <w:rsid w:val="00B66F02"/>
    <w:rsid w:val="00B73226"/>
    <w:rsid w:val="00B74C3A"/>
    <w:rsid w:val="00B8637D"/>
    <w:rsid w:val="00BC6CB7"/>
    <w:rsid w:val="00BC7849"/>
    <w:rsid w:val="00BD6C7B"/>
    <w:rsid w:val="00BE38CA"/>
    <w:rsid w:val="00BF344B"/>
    <w:rsid w:val="00C000EB"/>
    <w:rsid w:val="00C45487"/>
    <w:rsid w:val="00C60C1B"/>
    <w:rsid w:val="00C77880"/>
    <w:rsid w:val="00C9178E"/>
    <w:rsid w:val="00CB4533"/>
    <w:rsid w:val="00D17A2F"/>
    <w:rsid w:val="00D2115F"/>
    <w:rsid w:val="00D36480"/>
    <w:rsid w:val="00D37E79"/>
    <w:rsid w:val="00D6131E"/>
    <w:rsid w:val="00D67BFA"/>
    <w:rsid w:val="00D72DFA"/>
    <w:rsid w:val="00D73FA8"/>
    <w:rsid w:val="00D758EE"/>
    <w:rsid w:val="00DE6C1A"/>
    <w:rsid w:val="00DE6E00"/>
    <w:rsid w:val="00E341A8"/>
    <w:rsid w:val="00E50AB2"/>
    <w:rsid w:val="00E51469"/>
    <w:rsid w:val="00E53E58"/>
    <w:rsid w:val="00E6088F"/>
    <w:rsid w:val="00E72043"/>
    <w:rsid w:val="00E77312"/>
    <w:rsid w:val="00E83B6E"/>
    <w:rsid w:val="00E83C88"/>
    <w:rsid w:val="00E87411"/>
    <w:rsid w:val="00EB463A"/>
    <w:rsid w:val="00EB48F1"/>
    <w:rsid w:val="00EB79E9"/>
    <w:rsid w:val="00EE21FE"/>
    <w:rsid w:val="00EF1E4F"/>
    <w:rsid w:val="00EF4AD5"/>
    <w:rsid w:val="00F161D7"/>
    <w:rsid w:val="00F45AC7"/>
    <w:rsid w:val="00F71420"/>
    <w:rsid w:val="00F8535B"/>
    <w:rsid w:val="00FA4194"/>
    <w:rsid w:val="00FA636D"/>
    <w:rsid w:val="00FD5C95"/>
    <w:rsid w:val="00FD6529"/>
    <w:rsid w:val="00FF598D"/>
    <w:rsid w:val="00FF7C92"/>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0ECD"/>
  <w15:chartTrackingRefBased/>
  <w15:docId w15:val="{E2378BF0-0BA4-4321-9D65-2E88DD40C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F58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17A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58A1"/>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8F58A1"/>
    <w:pPr>
      <w:spacing w:before="100" w:beforeAutospacing="1" w:after="100" w:afterAutospacing="1" w:line="240" w:lineRule="auto"/>
    </w:pPr>
    <w:rPr>
      <w:rFonts w:ascii="Times New Roman" w:eastAsia="Times New Roman" w:hAnsi="Times New Roman" w:cs="Times New Roman"/>
      <w:sz w:val="24"/>
      <w:szCs w:val="24"/>
      <w:lang w:eastAsia="es-419"/>
    </w:rPr>
  </w:style>
  <w:style w:type="character" w:customStyle="1" w:styleId="Ttulo2Car">
    <w:name w:val="Título 2 Car"/>
    <w:basedOn w:val="Fuentedeprrafopredeter"/>
    <w:link w:val="Ttulo2"/>
    <w:uiPriority w:val="9"/>
    <w:rsid w:val="00D17A2F"/>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D17A2F"/>
    <w:rPr>
      <w:color w:val="0563C1" w:themeColor="hyperlink"/>
      <w:u w:val="single"/>
    </w:rPr>
  </w:style>
  <w:style w:type="character" w:styleId="Mencinsinresolver">
    <w:name w:val="Unresolved Mention"/>
    <w:basedOn w:val="Fuentedeprrafopredeter"/>
    <w:uiPriority w:val="99"/>
    <w:semiHidden/>
    <w:unhideWhenUsed/>
    <w:rsid w:val="00D17A2F"/>
    <w:rPr>
      <w:color w:val="605E5C"/>
      <w:shd w:val="clear" w:color="auto" w:fill="E1DFDD"/>
    </w:rPr>
  </w:style>
  <w:style w:type="character" w:customStyle="1" w:styleId="x193iq5w">
    <w:name w:val="x193iq5w"/>
    <w:basedOn w:val="Fuentedeprrafopredeter"/>
    <w:rsid w:val="00810FCE"/>
  </w:style>
  <w:style w:type="character" w:styleId="nfasis">
    <w:name w:val="Emphasis"/>
    <w:basedOn w:val="Fuentedeprrafopredeter"/>
    <w:uiPriority w:val="20"/>
    <w:qFormat/>
    <w:rsid w:val="005B59E0"/>
    <w:rPr>
      <w:i/>
      <w:iCs/>
    </w:rPr>
  </w:style>
  <w:style w:type="character" w:styleId="Textoennegrita">
    <w:name w:val="Strong"/>
    <w:basedOn w:val="Fuentedeprrafopredeter"/>
    <w:uiPriority w:val="22"/>
    <w:qFormat/>
    <w:rsid w:val="000E28D4"/>
    <w:rPr>
      <w:b/>
      <w:bCs/>
    </w:rPr>
  </w:style>
  <w:style w:type="paragraph" w:styleId="HTMLconformatoprevio">
    <w:name w:val="HTML Preformatted"/>
    <w:basedOn w:val="Normal"/>
    <w:link w:val="HTMLconformatoprevioCar"/>
    <w:uiPriority w:val="99"/>
    <w:semiHidden/>
    <w:unhideWhenUsed/>
    <w:rsid w:val="003A6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419"/>
    </w:rPr>
  </w:style>
  <w:style w:type="character" w:customStyle="1" w:styleId="HTMLconformatoprevioCar">
    <w:name w:val="HTML con formato previo Car"/>
    <w:basedOn w:val="Fuentedeprrafopredeter"/>
    <w:link w:val="HTMLconformatoprevio"/>
    <w:uiPriority w:val="99"/>
    <w:semiHidden/>
    <w:rsid w:val="003A6E90"/>
    <w:rPr>
      <w:rFonts w:ascii="Courier New" w:eastAsia="Times New Roman" w:hAnsi="Courier New" w:cs="Courier New"/>
      <w:sz w:val="20"/>
      <w:szCs w:val="20"/>
      <w:lang w:eastAsia="es-419"/>
    </w:rPr>
  </w:style>
  <w:style w:type="character" w:customStyle="1" w:styleId="y2iqfc">
    <w:name w:val="y2iqfc"/>
    <w:basedOn w:val="Fuentedeprrafopredeter"/>
    <w:rsid w:val="003A6E90"/>
  </w:style>
  <w:style w:type="paragraph" w:styleId="Prrafodelista">
    <w:name w:val="List Paragraph"/>
    <w:basedOn w:val="Normal"/>
    <w:uiPriority w:val="34"/>
    <w:qFormat/>
    <w:rsid w:val="00302EA9"/>
    <w:pPr>
      <w:ind w:left="720"/>
      <w:contextualSpacing/>
    </w:pPr>
  </w:style>
  <w:style w:type="paragraph" w:customStyle="1" w:styleId="text-align-justify">
    <w:name w:val="text-align-justify"/>
    <w:basedOn w:val="Normal"/>
    <w:rsid w:val="00F161D7"/>
    <w:pPr>
      <w:spacing w:before="100" w:beforeAutospacing="1" w:after="100" w:afterAutospacing="1" w:line="240" w:lineRule="auto"/>
    </w:pPr>
    <w:rPr>
      <w:rFonts w:ascii="Times New Roman" w:eastAsia="Times New Roman" w:hAnsi="Times New Roman" w:cs="Times New Roman"/>
      <w:sz w:val="24"/>
      <w:szCs w:val="24"/>
      <w:lang w:eastAsia="es-419"/>
    </w:rPr>
  </w:style>
  <w:style w:type="character" w:styleId="Hipervnculovisitado">
    <w:name w:val="FollowedHyperlink"/>
    <w:basedOn w:val="Fuentedeprrafopredeter"/>
    <w:uiPriority w:val="99"/>
    <w:semiHidden/>
    <w:unhideWhenUsed/>
    <w:rsid w:val="00F8535B"/>
    <w:rPr>
      <w:color w:val="954F72" w:themeColor="followedHyperlink"/>
      <w:u w:val="single"/>
    </w:rPr>
  </w:style>
  <w:style w:type="character" w:customStyle="1" w:styleId="mvp-post-excerpt">
    <w:name w:val="mvp-post-excerpt"/>
    <w:basedOn w:val="Fuentedeprrafopredeter"/>
    <w:rsid w:val="00AA7441"/>
  </w:style>
  <w:style w:type="character" w:customStyle="1" w:styleId="lrzxr">
    <w:name w:val="lrzxr"/>
    <w:basedOn w:val="Fuentedeprrafopredeter"/>
    <w:rsid w:val="00FF7C92"/>
  </w:style>
  <w:style w:type="paragraph" w:customStyle="1" w:styleId="ds-markdown-paragraph">
    <w:name w:val="ds-markdown-paragraph"/>
    <w:basedOn w:val="Normal"/>
    <w:rsid w:val="00C45487"/>
    <w:pPr>
      <w:spacing w:before="100" w:beforeAutospacing="1" w:after="100" w:afterAutospacing="1" w:line="240" w:lineRule="auto"/>
    </w:pPr>
    <w:rPr>
      <w:rFonts w:ascii="Times New Roman" w:eastAsia="Times New Roman" w:hAnsi="Times New Roman" w:cs="Times New Roman"/>
      <w:sz w:val="24"/>
      <w:szCs w:val="24"/>
      <w:lang w:eastAsia="es-419"/>
    </w:rPr>
  </w:style>
  <w:style w:type="paragraph" w:customStyle="1" w:styleId="p1">
    <w:name w:val="p1"/>
    <w:basedOn w:val="Normal"/>
    <w:rsid w:val="00573F8C"/>
    <w:pPr>
      <w:spacing w:before="100" w:beforeAutospacing="1" w:after="100" w:afterAutospacing="1" w:line="240" w:lineRule="auto"/>
    </w:pPr>
    <w:rPr>
      <w:rFonts w:ascii="Times New Roman" w:eastAsia="Times New Roman" w:hAnsi="Times New Roman" w:cs="Times New Roman"/>
      <w:sz w:val="24"/>
      <w:szCs w:val="24"/>
      <w:lang w:eastAsia="es-419"/>
    </w:rPr>
  </w:style>
  <w:style w:type="character" w:customStyle="1" w:styleId="s1">
    <w:name w:val="s1"/>
    <w:basedOn w:val="Fuentedeprrafopredeter"/>
    <w:rsid w:val="00573F8C"/>
  </w:style>
  <w:style w:type="character" w:customStyle="1" w:styleId="s2">
    <w:name w:val="s2"/>
    <w:basedOn w:val="Fuentedeprrafopredeter"/>
    <w:rsid w:val="00573F8C"/>
  </w:style>
  <w:style w:type="paragraph" w:customStyle="1" w:styleId="Default">
    <w:name w:val="Default"/>
    <w:qFormat/>
    <w:rsid w:val="00462AA0"/>
    <w:pPr>
      <w:spacing w:after="0" w:line="240" w:lineRule="auto"/>
    </w:pPr>
    <w:rPr>
      <w:rFonts w:ascii="Arial" w:eastAsia="Calibri" w:hAnsi="Arial" w:cs="Arial"/>
      <w:color w:val="000000"/>
      <w:sz w:val="24"/>
      <w:szCs w:val="24"/>
      <w:lang w:val="es-MX"/>
    </w:rPr>
  </w:style>
  <w:style w:type="paragraph" w:styleId="Listaconvietas">
    <w:name w:val="List Bullet"/>
    <w:basedOn w:val="Normal"/>
    <w:uiPriority w:val="99"/>
    <w:unhideWhenUsed/>
    <w:rsid w:val="000315A8"/>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2399">
      <w:bodyDiv w:val="1"/>
      <w:marLeft w:val="0"/>
      <w:marRight w:val="0"/>
      <w:marTop w:val="0"/>
      <w:marBottom w:val="0"/>
      <w:divBdr>
        <w:top w:val="none" w:sz="0" w:space="0" w:color="auto"/>
        <w:left w:val="none" w:sz="0" w:space="0" w:color="auto"/>
        <w:bottom w:val="none" w:sz="0" w:space="0" w:color="auto"/>
        <w:right w:val="none" w:sz="0" w:space="0" w:color="auto"/>
      </w:divBdr>
    </w:div>
    <w:div w:id="85930957">
      <w:bodyDiv w:val="1"/>
      <w:marLeft w:val="0"/>
      <w:marRight w:val="0"/>
      <w:marTop w:val="0"/>
      <w:marBottom w:val="0"/>
      <w:divBdr>
        <w:top w:val="none" w:sz="0" w:space="0" w:color="auto"/>
        <w:left w:val="none" w:sz="0" w:space="0" w:color="auto"/>
        <w:bottom w:val="none" w:sz="0" w:space="0" w:color="auto"/>
        <w:right w:val="none" w:sz="0" w:space="0" w:color="auto"/>
      </w:divBdr>
    </w:div>
    <w:div w:id="90853837">
      <w:bodyDiv w:val="1"/>
      <w:marLeft w:val="0"/>
      <w:marRight w:val="0"/>
      <w:marTop w:val="0"/>
      <w:marBottom w:val="0"/>
      <w:divBdr>
        <w:top w:val="none" w:sz="0" w:space="0" w:color="auto"/>
        <w:left w:val="none" w:sz="0" w:space="0" w:color="auto"/>
        <w:bottom w:val="none" w:sz="0" w:space="0" w:color="auto"/>
        <w:right w:val="none" w:sz="0" w:space="0" w:color="auto"/>
      </w:divBdr>
    </w:div>
    <w:div w:id="274169508">
      <w:bodyDiv w:val="1"/>
      <w:marLeft w:val="0"/>
      <w:marRight w:val="0"/>
      <w:marTop w:val="0"/>
      <w:marBottom w:val="0"/>
      <w:divBdr>
        <w:top w:val="none" w:sz="0" w:space="0" w:color="auto"/>
        <w:left w:val="none" w:sz="0" w:space="0" w:color="auto"/>
        <w:bottom w:val="none" w:sz="0" w:space="0" w:color="auto"/>
        <w:right w:val="none" w:sz="0" w:space="0" w:color="auto"/>
      </w:divBdr>
    </w:div>
    <w:div w:id="301930649">
      <w:bodyDiv w:val="1"/>
      <w:marLeft w:val="0"/>
      <w:marRight w:val="0"/>
      <w:marTop w:val="0"/>
      <w:marBottom w:val="0"/>
      <w:divBdr>
        <w:top w:val="none" w:sz="0" w:space="0" w:color="auto"/>
        <w:left w:val="none" w:sz="0" w:space="0" w:color="auto"/>
        <w:bottom w:val="none" w:sz="0" w:space="0" w:color="auto"/>
        <w:right w:val="none" w:sz="0" w:space="0" w:color="auto"/>
      </w:divBdr>
    </w:div>
    <w:div w:id="356545637">
      <w:bodyDiv w:val="1"/>
      <w:marLeft w:val="0"/>
      <w:marRight w:val="0"/>
      <w:marTop w:val="0"/>
      <w:marBottom w:val="0"/>
      <w:divBdr>
        <w:top w:val="none" w:sz="0" w:space="0" w:color="auto"/>
        <w:left w:val="none" w:sz="0" w:space="0" w:color="auto"/>
        <w:bottom w:val="none" w:sz="0" w:space="0" w:color="auto"/>
        <w:right w:val="none" w:sz="0" w:space="0" w:color="auto"/>
      </w:divBdr>
    </w:div>
    <w:div w:id="503514066">
      <w:bodyDiv w:val="1"/>
      <w:marLeft w:val="0"/>
      <w:marRight w:val="0"/>
      <w:marTop w:val="0"/>
      <w:marBottom w:val="0"/>
      <w:divBdr>
        <w:top w:val="none" w:sz="0" w:space="0" w:color="auto"/>
        <w:left w:val="none" w:sz="0" w:space="0" w:color="auto"/>
        <w:bottom w:val="none" w:sz="0" w:space="0" w:color="auto"/>
        <w:right w:val="none" w:sz="0" w:space="0" w:color="auto"/>
      </w:divBdr>
    </w:div>
    <w:div w:id="571163047">
      <w:bodyDiv w:val="1"/>
      <w:marLeft w:val="0"/>
      <w:marRight w:val="0"/>
      <w:marTop w:val="0"/>
      <w:marBottom w:val="0"/>
      <w:divBdr>
        <w:top w:val="none" w:sz="0" w:space="0" w:color="auto"/>
        <w:left w:val="none" w:sz="0" w:space="0" w:color="auto"/>
        <w:bottom w:val="none" w:sz="0" w:space="0" w:color="auto"/>
        <w:right w:val="none" w:sz="0" w:space="0" w:color="auto"/>
      </w:divBdr>
    </w:div>
    <w:div w:id="684746534">
      <w:bodyDiv w:val="1"/>
      <w:marLeft w:val="0"/>
      <w:marRight w:val="0"/>
      <w:marTop w:val="0"/>
      <w:marBottom w:val="0"/>
      <w:divBdr>
        <w:top w:val="none" w:sz="0" w:space="0" w:color="auto"/>
        <w:left w:val="none" w:sz="0" w:space="0" w:color="auto"/>
        <w:bottom w:val="none" w:sz="0" w:space="0" w:color="auto"/>
        <w:right w:val="none" w:sz="0" w:space="0" w:color="auto"/>
      </w:divBdr>
    </w:div>
    <w:div w:id="705638509">
      <w:bodyDiv w:val="1"/>
      <w:marLeft w:val="0"/>
      <w:marRight w:val="0"/>
      <w:marTop w:val="0"/>
      <w:marBottom w:val="0"/>
      <w:divBdr>
        <w:top w:val="none" w:sz="0" w:space="0" w:color="auto"/>
        <w:left w:val="none" w:sz="0" w:space="0" w:color="auto"/>
        <w:bottom w:val="none" w:sz="0" w:space="0" w:color="auto"/>
        <w:right w:val="none" w:sz="0" w:space="0" w:color="auto"/>
      </w:divBdr>
    </w:div>
    <w:div w:id="767583051">
      <w:bodyDiv w:val="1"/>
      <w:marLeft w:val="0"/>
      <w:marRight w:val="0"/>
      <w:marTop w:val="0"/>
      <w:marBottom w:val="0"/>
      <w:divBdr>
        <w:top w:val="none" w:sz="0" w:space="0" w:color="auto"/>
        <w:left w:val="none" w:sz="0" w:space="0" w:color="auto"/>
        <w:bottom w:val="none" w:sz="0" w:space="0" w:color="auto"/>
        <w:right w:val="none" w:sz="0" w:space="0" w:color="auto"/>
      </w:divBdr>
    </w:div>
    <w:div w:id="805128757">
      <w:bodyDiv w:val="1"/>
      <w:marLeft w:val="0"/>
      <w:marRight w:val="0"/>
      <w:marTop w:val="0"/>
      <w:marBottom w:val="0"/>
      <w:divBdr>
        <w:top w:val="none" w:sz="0" w:space="0" w:color="auto"/>
        <w:left w:val="none" w:sz="0" w:space="0" w:color="auto"/>
        <w:bottom w:val="none" w:sz="0" w:space="0" w:color="auto"/>
        <w:right w:val="none" w:sz="0" w:space="0" w:color="auto"/>
      </w:divBdr>
    </w:div>
    <w:div w:id="807625496">
      <w:bodyDiv w:val="1"/>
      <w:marLeft w:val="0"/>
      <w:marRight w:val="0"/>
      <w:marTop w:val="0"/>
      <w:marBottom w:val="0"/>
      <w:divBdr>
        <w:top w:val="none" w:sz="0" w:space="0" w:color="auto"/>
        <w:left w:val="none" w:sz="0" w:space="0" w:color="auto"/>
        <w:bottom w:val="none" w:sz="0" w:space="0" w:color="auto"/>
        <w:right w:val="none" w:sz="0" w:space="0" w:color="auto"/>
      </w:divBdr>
    </w:div>
    <w:div w:id="838497201">
      <w:bodyDiv w:val="1"/>
      <w:marLeft w:val="0"/>
      <w:marRight w:val="0"/>
      <w:marTop w:val="0"/>
      <w:marBottom w:val="0"/>
      <w:divBdr>
        <w:top w:val="none" w:sz="0" w:space="0" w:color="auto"/>
        <w:left w:val="none" w:sz="0" w:space="0" w:color="auto"/>
        <w:bottom w:val="none" w:sz="0" w:space="0" w:color="auto"/>
        <w:right w:val="none" w:sz="0" w:space="0" w:color="auto"/>
      </w:divBdr>
    </w:div>
    <w:div w:id="863712706">
      <w:bodyDiv w:val="1"/>
      <w:marLeft w:val="0"/>
      <w:marRight w:val="0"/>
      <w:marTop w:val="0"/>
      <w:marBottom w:val="0"/>
      <w:divBdr>
        <w:top w:val="none" w:sz="0" w:space="0" w:color="auto"/>
        <w:left w:val="none" w:sz="0" w:space="0" w:color="auto"/>
        <w:bottom w:val="none" w:sz="0" w:space="0" w:color="auto"/>
        <w:right w:val="none" w:sz="0" w:space="0" w:color="auto"/>
      </w:divBdr>
    </w:div>
    <w:div w:id="960189765">
      <w:bodyDiv w:val="1"/>
      <w:marLeft w:val="0"/>
      <w:marRight w:val="0"/>
      <w:marTop w:val="0"/>
      <w:marBottom w:val="0"/>
      <w:divBdr>
        <w:top w:val="none" w:sz="0" w:space="0" w:color="auto"/>
        <w:left w:val="none" w:sz="0" w:space="0" w:color="auto"/>
        <w:bottom w:val="none" w:sz="0" w:space="0" w:color="auto"/>
        <w:right w:val="none" w:sz="0" w:space="0" w:color="auto"/>
      </w:divBdr>
    </w:div>
    <w:div w:id="993681285">
      <w:bodyDiv w:val="1"/>
      <w:marLeft w:val="0"/>
      <w:marRight w:val="0"/>
      <w:marTop w:val="0"/>
      <w:marBottom w:val="0"/>
      <w:divBdr>
        <w:top w:val="none" w:sz="0" w:space="0" w:color="auto"/>
        <w:left w:val="none" w:sz="0" w:space="0" w:color="auto"/>
        <w:bottom w:val="none" w:sz="0" w:space="0" w:color="auto"/>
        <w:right w:val="none" w:sz="0" w:space="0" w:color="auto"/>
      </w:divBdr>
    </w:div>
    <w:div w:id="1014040622">
      <w:bodyDiv w:val="1"/>
      <w:marLeft w:val="0"/>
      <w:marRight w:val="0"/>
      <w:marTop w:val="0"/>
      <w:marBottom w:val="0"/>
      <w:divBdr>
        <w:top w:val="none" w:sz="0" w:space="0" w:color="auto"/>
        <w:left w:val="none" w:sz="0" w:space="0" w:color="auto"/>
        <w:bottom w:val="none" w:sz="0" w:space="0" w:color="auto"/>
        <w:right w:val="none" w:sz="0" w:space="0" w:color="auto"/>
      </w:divBdr>
    </w:div>
    <w:div w:id="1106119138">
      <w:bodyDiv w:val="1"/>
      <w:marLeft w:val="0"/>
      <w:marRight w:val="0"/>
      <w:marTop w:val="0"/>
      <w:marBottom w:val="0"/>
      <w:divBdr>
        <w:top w:val="none" w:sz="0" w:space="0" w:color="auto"/>
        <w:left w:val="none" w:sz="0" w:space="0" w:color="auto"/>
        <w:bottom w:val="none" w:sz="0" w:space="0" w:color="auto"/>
        <w:right w:val="none" w:sz="0" w:space="0" w:color="auto"/>
      </w:divBdr>
    </w:div>
    <w:div w:id="1122723021">
      <w:bodyDiv w:val="1"/>
      <w:marLeft w:val="0"/>
      <w:marRight w:val="0"/>
      <w:marTop w:val="0"/>
      <w:marBottom w:val="0"/>
      <w:divBdr>
        <w:top w:val="none" w:sz="0" w:space="0" w:color="auto"/>
        <w:left w:val="none" w:sz="0" w:space="0" w:color="auto"/>
        <w:bottom w:val="none" w:sz="0" w:space="0" w:color="auto"/>
        <w:right w:val="none" w:sz="0" w:space="0" w:color="auto"/>
      </w:divBdr>
    </w:div>
    <w:div w:id="1147434754">
      <w:bodyDiv w:val="1"/>
      <w:marLeft w:val="0"/>
      <w:marRight w:val="0"/>
      <w:marTop w:val="0"/>
      <w:marBottom w:val="0"/>
      <w:divBdr>
        <w:top w:val="none" w:sz="0" w:space="0" w:color="auto"/>
        <w:left w:val="none" w:sz="0" w:space="0" w:color="auto"/>
        <w:bottom w:val="none" w:sz="0" w:space="0" w:color="auto"/>
        <w:right w:val="none" w:sz="0" w:space="0" w:color="auto"/>
      </w:divBdr>
    </w:div>
    <w:div w:id="1191531217">
      <w:bodyDiv w:val="1"/>
      <w:marLeft w:val="0"/>
      <w:marRight w:val="0"/>
      <w:marTop w:val="0"/>
      <w:marBottom w:val="0"/>
      <w:divBdr>
        <w:top w:val="none" w:sz="0" w:space="0" w:color="auto"/>
        <w:left w:val="none" w:sz="0" w:space="0" w:color="auto"/>
        <w:bottom w:val="none" w:sz="0" w:space="0" w:color="auto"/>
        <w:right w:val="none" w:sz="0" w:space="0" w:color="auto"/>
      </w:divBdr>
    </w:div>
    <w:div w:id="1235697754">
      <w:bodyDiv w:val="1"/>
      <w:marLeft w:val="0"/>
      <w:marRight w:val="0"/>
      <w:marTop w:val="0"/>
      <w:marBottom w:val="0"/>
      <w:divBdr>
        <w:top w:val="none" w:sz="0" w:space="0" w:color="auto"/>
        <w:left w:val="none" w:sz="0" w:space="0" w:color="auto"/>
        <w:bottom w:val="none" w:sz="0" w:space="0" w:color="auto"/>
        <w:right w:val="none" w:sz="0" w:space="0" w:color="auto"/>
      </w:divBdr>
    </w:div>
    <w:div w:id="1451633261">
      <w:bodyDiv w:val="1"/>
      <w:marLeft w:val="0"/>
      <w:marRight w:val="0"/>
      <w:marTop w:val="0"/>
      <w:marBottom w:val="0"/>
      <w:divBdr>
        <w:top w:val="none" w:sz="0" w:space="0" w:color="auto"/>
        <w:left w:val="none" w:sz="0" w:space="0" w:color="auto"/>
        <w:bottom w:val="none" w:sz="0" w:space="0" w:color="auto"/>
        <w:right w:val="none" w:sz="0" w:space="0" w:color="auto"/>
      </w:divBdr>
    </w:div>
    <w:div w:id="1561793797">
      <w:bodyDiv w:val="1"/>
      <w:marLeft w:val="0"/>
      <w:marRight w:val="0"/>
      <w:marTop w:val="0"/>
      <w:marBottom w:val="0"/>
      <w:divBdr>
        <w:top w:val="none" w:sz="0" w:space="0" w:color="auto"/>
        <w:left w:val="none" w:sz="0" w:space="0" w:color="auto"/>
        <w:bottom w:val="none" w:sz="0" w:space="0" w:color="auto"/>
        <w:right w:val="none" w:sz="0" w:space="0" w:color="auto"/>
      </w:divBdr>
    </w:div>
    <w:div w:id="1567715391">
      <w:bodyDiv w:val="1"/>
      <w:marLeft w:val="0"/>
      <w:marRight w:val="0"/>
      <w:marTop w:val="0"/>
      <w:marBottom w:val="0"/>
      <w:divBdr>
        <w:top w:val="none" w:sz="0" w:space="0" w:color="auto"/>
        <w:left w:val="none" w:sz="0" w:space="0" w:color="auto"/>
        <w:bottom w:val="none" w:sz="0" w:space="0" w:color="auto"/>
        <w:right w:val="none" w:sz="0" w:space="0" w:color="auto"/>
      </w:divBdr>
    </w:div>
    <w:div w:id="1899507503">
      <w:bodyDiv w:val="1"/>
      <w:marLeft w:val="0"/>
      <w:marRight w:val="0"/>
      <w:marTop w:val="0"/>
      <w:marBottom w:val="0"/>
      <w:divBdr>
        <w:top w:val="none" w:sz="0" w:space="0" w:color="auto"/>
        <w:left w:val="none" w:sz="0" w:space="0" w:color="auto"/>
        <w:bottom w:val="none" w:sz="0" w:space="0" w:color="auto"/>
        <w:right w:val="none" w:sz="0" w:space="0" w:color="auto"/>
      </w:divBdr>
    </w:div>
    <w:div w:id="1923100715">
      <w:bodyDiv w:val="1"/>
      <w:marLeft w:val="0"/>
      <w:marRight w:val="0"/>
      <w:marTop w:val="0"/>
      <w:marBottom w:val="0"/>
      <w:divBdr>
        <w:top w:val="none" w:sz="0" w:space="0" w:color="auto"/>
        <w:left w:val="none" w:sz="0" w:space="0" w:color="auto"/>
        <w:bottom w:val="none" w:sz="0" w:space="0" w:color="auto"/>
        <w:right w:val="none" w:sz="0" w:space="0" w:color="auto"/>
      </w:divBdr>
    </w:div>
    <w:div w:id="2018536896">
      <w:bodyDiv w:val="1"/>
      <w:marLeft w:val="0"/>
      <w:marRight w:val="0"/>
      <w:marTop w:val="0"/>
      <w:marBottom w:val="0"/>
      <w:divBdr>
        <w:top w:val="none" w:sz="0" w:space="0" w:color="auto"/>
        <w:left w:val="none" w:sz="0" w:space="0" w:color="auto"/>
        <w:bottom w:val="none" w:sz="0" w:space="0" w:color="auto"/>
        <w:right w:val="none" w:sz="0" w:space="0" w:color="auto"/>
      </w:divBdr>
    </w:div>
    <w:div w:id="2020155910">
      <w:bodyDiv w:val="1"/>
      <w:marLeft w:val="0"/>
      <w:marRight w:val="0"/>
      <w:marTop w:val="0"/>
      <w:marBottom w:val="0"/>
      <w:divBdr>
        <w:top w:val="none" w:sz="0" w:space="0" w:color="auto"/>
        <w:left w:val="none" w:sz="0" w:space="0" w:color="auto"/>
        <w:bottom w:val="none" w:sz="0" w:space="0" w:color="auto"/>
        <w:right w:val="none" w:sz="0" w:space="0" w:color="auto"/>
      </w:divBdr>
    </w:div>
    <w:div w:id="2020231564">
      <w:bodyDiv w:val="1"/>
      <w:marLeft w:val="0"/>
      <w:marRight w:val="0"/>
      <w:marTop w:val="0"/>
      <w:marBottom w:val="0"/>
      <w:divBdr>
        <w:top w:val="none" w:sz="0" w:space="0" w:color="auto"/>
        <w:left w:val="none" w:sz="0" w:space="0" w:color="auto"/>
        <w:bottom w:val="none" w:sz="0" w:space="0" w:color="auto"/>
        <w:right w:val="none" w:sz="0" w:space="0" w:color="auto"/>
      </w:divBdr>
    </w:div>
    <w:div w:id="208772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C307F-75DC-4558-ADAD-FC2E3599C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612</Words>
  <Characters>3372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Isabel Garcia Giraldino</dc:creator>
  <cp:keywords/>
  <dc:description/>
  <cp:lastModifiedBy>Iliana Isabel Garcia Giraldino</cp:lastModifiedBy>
  <cp:revision>3</cp:revision>
  <dcterms:created xsi:type="dcterms:W3CDTF">2025-11-06T21:11:00Z</dcterms:created>
  <dcterms:modified xsi:type="dcterms:W3CDTF">2025-11-06T21:13:00Z</dcterms:modified>
</cp:coreProperties>
</file>